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bookmarkStart w:id="0" w:name="block-404467"/>
      <w:r w:rsidRPr="00CE2A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CE2A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CE2A28">
        <w:rPr>
          <w:rFonts w:ascii="Times New Roman" w:hAnsi="Times New Roman"/>
          <w:b/>
          <w:color w:val="000000"/>
          <w:sz w:val="28"/>
          <w:lang w:val="ru-RU"/>
        </w:rPr>
        <w:t>Администрация Зеленчукского муниципального района</w:t>
      </w:r>
      <w:bookmarkEnd w:id="2"/>
      <w:r w:rsidRPr="00CE2A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2A28">
        <w:rPr>
          <w:rFonts w:ascii="Times New Roman" w:hAnsi="Times New Roman"/>
          <w:color w:val="000000"/>
          <w:sz w:val="28"/>
          <w:lang w:val="ru-RU"/>
        </w:rPr>
        <w:t>​</w:t>
      </w:r>
    </w:p>
    <w:p w:rsidR="00D458AF" w:rsidRDefault="00B338A6">
      <w:pPr>
        <w:spacing w:after="0" w:line="408" w:lineRule="auto"/>
        <w:ind w:left="120"/>
        <w:jc w:val="center"/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B715B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ОУ ООШ №2 ст. </w:t>
      </w:r>
      <w:r>
        <w:rPr>
          <w:rFonts w:ascii="Times New Roman" w:hAnsi="Times New Roman"/>
          <w:b/>
          <w:color w:val="000000"/>
          <w:sz w:val="28"/>
        </w:rPr>
        <w:t>Кардоникской</w:t>
      </w:r>
    </w:p>
    <w:p w:rsidR="00D458AF" w:rsidRDefault="009B715B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943853"/>
            <wp:effectExtent l="19050" t="0" r="3175" b="0"/>
            <wp:docPr id="1" name="Рисунок 1" descr="C:\Users\Notebook\Desktop\проекты рабочие программы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проекты рабочие программы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8AF" w:rsidRDefault="00D458AF">
      <w:pPr>
        <w:spacing w:after="0"/>
        <w:ind w:left="120"/>
      </w:pPr>
    </w:p>
    <w:p w:rsidR="00D458AF" w:rsidRPr="000119DA" w:rsidRDefault="00B338A6" w:rsidP="000119DA">
      <w:pPr>
        <w:spacing w:after="0"/>
        <w:ind w:left="120"/>
        <w:jc w:val="center"/>
        <w:rPr>
          <w:lang w:val="ru-RU"/>
        </w:rPr>
      </w:pPr>
      <w:r w:rsidRPr="009B715B">
        <w:rPr>
          <w:rFonts w:ascii="Times New Roman" w:hAnsi="Times New Roman"/>
          <w:color w:val="000000"/>
          <w:sz w:val="28"/>
          <w:lang w:val="ru-RU"/>
        </w:rPr>
        <w:t>‌</w:t>
      </w:r>
      <w:r w:rsidR="000119DA">
        <w:rPr>
          <w:rFonts w:ascii="Times New Roman" w:hAnsi="Times New Roman"/>
          <w:color w:val="000000"/>
          <w:sz w:val="28"/>
          <w:lang w:val="ru-RU"/>
        </w:rPr>
        <w:t>ПРОЕКТ</w:t>
      </w:r>
    </w:p>
    <w:p w:rsidR="00D458AF" w:rsidRPr="009B715B" w:rsidRDefault="00D458AF">
      <w:pPr>
        <w:spacing w:after="0"/>
        <w:ind w:left="120"/>
        <w:rPr>
          <w:lang w:val="ru-RU"/>
        </w:rPr>
      </w:pP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РАБОЧ</w:t>
      </w:r>
      <w:r w:rsidR="000119DA"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 w:rsidR="000119DA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57986)</w:t>
      </w: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458AF" w:rsidRPr="00CE2A28" w:rsidRDefault="00B338A6">
      <w:pPr>
        <w:spacing w:after="0" w:line="408" w:lineRule="auto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119DA">
        <w:rPr>
          <w:rFonts w:ascii="Times New Roman" w:hAnsi="Times New Roman"/>
          <w:color w:val="000000"/>
          <w:sz w:val="28"/>
          <w:lang w:val="ru-RU"/>
        </w:rPr>
        <w:t>4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0119DA">
        <w:rPr>
          <w:rFonts w:ascii="Times New Roman" w:hAnsi="Times New Roman"/>
          <w:color w:val="000000"/>
          <w:sz w:val="28"/>
          <w:lang w:val="ru-RU"/>
        </w:rPr>
        <w:t>а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0119DA" w:rsidRPr="00DB251F" w:rsidRDefault="000119DA" w:rsidP="000119DA">
      <w:pPr>
        <w:spacing w:after="0"/>
        <w:ind w:left="120"/>
        <w:jc w:val="center"/>
        <w:rPr>
          <w:lang w:val="ru-RU"/>
        </w:rPr>
      </w:pPr>
    </w:p>
    <w:p w:rsidR="000119DA" w:rsidRDefault="000119DA" w:rsidP="000119DA">
      <w:pPr>
        <w:spacing w:after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DC3676">
        <w:rPr>
          <w:rFonts w:ascii="Times New Roman" w:hAnsi="Times New Roman" w:cs="Times New Roman"/>
          <w:sz w:val="24"/>
          <w:szCs w:val="24"/>
          <w:lang w:val="ru-RU"/>
        </w:rPr>
        <w:t>РАЗРАБОТАЛА:</w:t>
      </w:r>
    </w:p>
    <w:p w:rsidR="0054698D" w:rsidRDefault="000119DA" w:rsidP="000119DA">
      <w:pPr>
        <w:spacing w:after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DC3676">
        <w:rPr>
          <w:rFonts w:ascii="Times New Roman" w:hAnsi="Times New Roman" w:cs="Times New Roman"/>
          <w:sz w:val="24"/>
          <w:szCs w:val="24"/>
          <w:lang w:val="ru-RU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начальных </w:t>
      </w:r>
      <w:r w:rsidR="0054698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0119DA" w:rsidRPr="00DC3676" w:rsidRDefault="0054698D" w:rsidP="000119DA">
      <w:pPr>
        <w:spacing w:after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Ильяшенко </w:t>
      </w:r>
      <w:r w:rsidR="000119DA">
        <w:rPr>
          <w:rFonts w:ascii="Times New Roman" w:hAnsi="Times New Roman" w:cs="Times New Roman"/>
          <w:sz w:val="24"/>
          <w:szCs w:val="24"/>
          <w:lang w:val="ru-RU"/>
        </w:rPr>
        <w:t>М.Н</w:t>
      </w:r>
      <w:r w:rsidR="000119DA" w:rsidRPr="00DC36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D458AF">
      <w:pPr>
        <w:spacing w:after="0"/>
        <w:ind w:left="120"/>
        <w:jc w:val="center"/>
        <w:rPr>
          <w:lang w:val="ru-RU"/>
        </w:rPr>
      </w:pPr>
    </w:p>
    <w:p w:rsidR="00D458AF" w:rsidRPr="00CE2A28" w:rsidRDefault="00B338A6">
      <w:pPr>
        <w:spacing w:after="0"/>
        <w:ind w:left="120"/>
        <w:jc w:val="center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CE2A28">
        <w:rPr>
          <w:rFonts w:ascii="Times New Roman" w:hAnsi="Times New Roman"/>
          <w:b/>
          <w:color w:val="000000"/>
          <w:sz w:val="28"/>
          <w:lang w:val="ru-RU"/>
        </w:rPr>
        <w:t>ст</w:t>
      </w:r>
      <w:proofErr w:type="gramStart"/>
      <w:r w:rsidRPr="00CE2A2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CE2A28">
        <w:rPr>
          <w:rFonts w:ascii="Times New Roman" w:hAnsi="Times New Roman"/>
          <w:b/>
          <w:color w:val="000000"/>
          <w:sz w:val="28"/>
          <w:lang w:val="ru-RU"/>
        </w:rPr>
        <w:t>ардоникская</w:t>
      </w:r>
      <w:bookmarkEnd w:id="3"/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CE2A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E2A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2A28">
        <w:rPr>
          <w:rFonts w:ascii="Times New Roman" w:hAnsi="Times New Roman"/>
          <w:color w:val="000000"/>
          <w:sz w:val="28"/>
          <w:lang w:val="ru-RU"/>
        </w:rPr>
        <w:t>​</w:t>
      </w:r>
    </w:p>
    <w:p w:rsidR="00D458AF" w:rsidRPr="00CE2A28" w:rsidRDefault="00D458AF">
      <w:pPr>
        <w:spacing w:after="0"/>
        <w:ind w:left="120"/>
        <w:rPr>
          <w:lang w:val="ru-RU"/>
        </w:rPr>
      </w:pPr>
    </w:p>
    <w:p w:rsidR="00D458AF" w:rsidRPr="00CE2A28" w:rsidRDefault="00D458AF">
      <w:pPr>
        <w:rPr>
          <w:lang w:val="ru-RU"/>
        </w:rPr>
        <w:sectPr w:rsidR="00D458AF" w:rsidRPr="00CE2A28">
          <w:pgSz w:w="11906" w:h="16383"/>
          <w:pgMar w:top="1134" w:right="850" w:bottom="1134" w:left="1701" w:header="720" w:footer="720" w:gutter="0"/>
          <w:cols w:space="720"/>
        </w:sect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bookmarkStart w:id="5" w:name="block-404472"/>
      <w:bookmarkEnd w:id="0"/>
      <w:r w:rsidRPr="00CE2A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E2A2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458AF" w:rsidRPr="00CE2A28" w:rsidRDefault="00B338A6">
      <w:pPr>
        <w:spacing w:after="0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458AF" w:rsidRPr="00CE2A28" w:rsidRDefault="00B338A6">
      <w:pPr>
        <w:spacing w:after="0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458AF" w:rsidRPr="00CE2A28" w:rsidRDefault="00B338A6">
      <w:pPr>
        <w:spacing w:after="0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458AF" w:rsidRPr="00CE2A28" w:rsidRDefault="00B338A6">
      <w:pPr>
        <w:spacing w:after="0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458AF" w:rsidRPr="00CE2A28" w:rsidRDefault="00B338A6">
      <w:pPr>
        <w:spacing w:after="0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E2A2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bookmarkStart w:id="6" w:name="block-404473"/>
      <w:bookmarkEnd w:id="5"/>
      <w:r w:rsidRPr="00CE2A2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458AF" w:rsidRPr="00CE2A28" w:rsidRDefault="00B33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458AF" w:rsidRPr="00CE2A28" w:rsidRDefault="00B33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458AF" w:rsidRPr="00CE2A28" w:rsidRDefault="00B33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458AF" w:rsidRPr="00CE2A28" w:rsidRDefault="00B33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458AF" w:rsidRPr="00CE2A28" w:rsidRDefault="00B33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458AF" w:rsidRPr="00CE2A28" w:rsidRDefault="00B33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458AF" w:rsidRPr="00CE2A28" w:rsidRDefault="00B33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458AF" w:rsidRPr="00CE2A28" w:rsidRDefault="00B33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458AF" w:rsidRPr="00CE2A28" w:rsidRDefault="00B33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458AF" w:rsidRPr="00CE2A28" w:rsidRDefault="00B33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458AF" w:rsidRDefault="00B338A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458AF" w:rsidRPr="00CE2A28" w:rsidRDefault="00B33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458AF" w:rsidRPr="00CE2A28" w:rsidRDefault="00B33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единицами, самостоятельно выделять учебные операции при анализе языковых единиц;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458AF" w:rsidRPr="00CE2A28" w:rsidRDefault="00B33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458AF" w:rsidRPr="00CE2A28" w:rsidRDefault="00B33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458AF" w:rsidRPr="00CE2A28" w:rsidRDefault="00B33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458AF" w:rsidRPr="00CE2A28" w:rsidRDefault="00B33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458AF" w:rsidRPr="00CE2A28" w:rsidRDefault="00B33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произношении слова, о значении слова, о происхождении слова, о синонимах слова);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458AF" w:rsidRPr="00CE2A28" w:rsidRDefault="00B33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458AF" w:rsidRPr="00CE2A28" w:rsidRDefault="00B33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458AF" w:rsidRDefault="00B338A6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E2A28">
        <w:rPr>
          <w:rFonts w:ascii="Times New Roman" w:hAnsi="Times New Roman"/>
          <w:color w:val="000000"/>
          <w:sz w:val="28"/>
          <w:lang w:val="ru-RU"/>
        </w:rPr>
        <w:t>:</w:t>
      </w:r>
    </w:p>
    <w:p w:rsidR="00D458AF" w:rsidRPr="00CE2A28" w:rsidRDefault="00B33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458AF" w:rsidRPr="00CE2A28" w:rsidRDefault="00B33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458AF" w:rsidRPr="00CE2A28" w:rsidRDefault="00B33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458AF" w:rsidRPr="00CE2A28" w:rsidRDefault="00B33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D458AF" w:rsidRPr="00CE2A28" w:rsidRDefault="00B33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458AF" w:rsidRPr="00CE2A28" w:rsidRDefault="00B33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458AF" w:rsidRDefault="00B338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458AF" w:rsidRDefault="00B338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458AF" w:rsidRPr="00CE2A28" w:rsidRDefault="00B33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D458AF" w:rsidRDefault="00B338A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458AF" w:rsidRDefault="00B338A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предложения из слов, устанавливая между ними смысловую связь по вопросам;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458AF" w:rsidRPr="00CE2A28" w:rsidRDefault="00B33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458AF" w:rsidRDefault="00B338A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связь предложений в тексте (с помощью личных местоимений, синонимов, союзов и, а, но);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458AF" w:rsidRPr="00CE2A28" w:rsidRDefault="00B33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2A2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ься и -тся; безударные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458AF" w:rsidRPr="00CE2A28" w:rsidRDefault="00B33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458AF" w:rsidRPr="00CE2A28" w:rsidRDefault="00D458AF">
      <w:pPr>
        <w:rPr>
          <w:lang w:val="ru-RU"/>
        </w:rPr>
        <w:sectPr w:rsidR="00D458AF" w:rsidRPr="00CE2A28">
          <w:pgSz w:w="11906" w:h="16383"/>
          <w:pgMar w:top="1134" w:right="850" w:bottom="1134" w:left="1701" w:header="720" w:footer="720" w:gutter="0"/>
          <w:cols w:space="720"/>
        </w:sect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bookmarkStart w:id="7" w:name="block-404471"/>
      <w:bookmarkEnd w:id="6"/>
      <w:r w:rsidRPr="00CE2A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E2A2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E2A2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E2A2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E2A2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E2A2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E2A2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58AF" w:rsidRPr="00CE2A28" w:rsidRDefault="00D458AF">
      <w:pPr>
        <w:spacing w:after="0" w:line="264" w:lineRule="auto"/>
        <w:ind w:left="120"/>
        <w:jc w:val="both"/>
        <w:rPr>
          <w:lang w:val="ru-RU"/>
        </w:rPr>
      </w:pP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0D4E4B">
        <w:fldChar w:fldCharType="begin"/>
      </w:r>
      <w:r w:rsidR="00D458AF">
        <w:instrText>HYPERLINK</w:instrText>
      </w:r>
      <w:r w:rsidR="00D458AF" w:rsidRPr="00CE2A28">
        <w:rPr>
          <w:lang w:val="ru-RU"/>
        </w:rPr>
        <w:instrText xml:space="preserve"> "</w:instrText>
      </w:r>
      <w:r w:rsidR="00D458AF">
        <w:instrText>https</w:instrText>
      </w:r>
      <w:r w:rsidR="00D458AF" w:rsidRPr="00CE2A28">
        <w:rPr>
          <w:lang w:val="ru-RU"/>
        </w:rPr>
        <w:instrText>://</w:instrText>
      </w:r>
      <w:r w:rsidR="00D458AF">
        <w:instrText>workprogram</w:instrText>
      </w:r>
      <w:r w:rsidR="00D458AF" w:rsidRPr="00CE2A28">
        <w:rPr>
          <w:lang w:val="ru-RU"/>
        </w:rPr>
        <w:instrText>.</w:instrText>
      </w:r>
      <w:r w:rsidR="00D458AF">
        <w:instrText>edsoo</w:instrText>
      </w:r>
      <w:r w:rsidR="00D458AF" w:rsidRPr="00CE2A28">
        <w:rPr>
          <w:lang w:val="ru-RU"/>
        </w:rPr>
        <w:instrText>.</w:instrText>
      </w:r>
      <w:r w:rsidR="00D458AF">
        <w:instrText>ru</w:instrText>
      </w:r>
      <w:r w:rsidR="00D458AF" w:rsidRPr="00CE2A28">
        <w:rPr>
          <w:lang w:val="ru-RU"/>
        </w:rPr>
        <w:instrText>/</w:instrText>
      </w:r>
      <w:r w:rsidR="00D458AF">
        <w:instrText>templates</w:instrText>
      </w:r>
      <w:r w:rsidR="00D458AF" w:rsidRPr="00CE2A28">
        <w:rPr>
          <w:lang w:val="ru-RU"/>
        </w:rPr>
        <w:instrText>/415" \</w:instrText>
      </w:r>
      <w:r w:rsidR="00D458AF">
        <w:instrText>l</w:instrText>
      </w:r>
      <w:r w:rsidR="00D458AF" w:rsidRPr="00CE2A28">
        <w:rPr>
          <w:lang w:val="ru-RU"/>
        </w:rPr>
        <w:instrText xml:space="preserve"> "_</w:instrText>
      </w:r>
      <w:r w:rsidR="00D458AF">
        <w:instrText>ftn</w:instrText>
      </w:r>
      <w:r w:rsidR="00D458AF" w:rsidRPr="00CE2A28">
        <w:rPr>
          <w:lang w:val="ru-RU"/>
        </w:rPr>
        <w:instrText>1" \</w:instrText>
      </w:r>
      <w:r w:rsidR="00D458AF">
        <w:instrText>h</w:instrText>
      </w:r>
      <w:r w:rsidR="000D4E4B">
        <w:fldChar w:fldCharType="separate"/>
      </w:r>
      <w:r w:rsidRPr="00CE2A2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D4E4B">
        <w:fldChar w:fldCharType="end"/>
      </w:r>
      <w:bookmarkEnd w:id="8"/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458AF" w:rsidRPr="00CE2A28" w:rsidRDefault="00B338A6">
      <w:pPr>
        <w:spacing w:after="0" w:line="264" w:lineRule="auto"/>
        <w:ind w:firstLine="60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458AF" w:rsidRPr="00CE2A28" w:rsidRDefault="000D4E4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338A6" w:rsidRPr="00CE2A2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338A6" w:rsidRPr="00CE2A2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B338A6" w:rsidRPr="00CE2A2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B338A6" w:rsidRPr="00CE2A2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458AF" w:rsidRPr="00CE2A28" w:rsidRDefault="000D4E4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B338A6" w:rsidRPr="00CE2A2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338A6" w:rsidRPr="00CE2A2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458AF" w:rsidRPr="00CE2A28" w:rsidRDefault="00B338A6">
      <w:pPr>
        <w:spacing w:after="0" w:line="264" w:lineRule="auto"/>
        <w:ind w:left="120"/>
        <w:jc w:val="both"/>
        <w:rPr>
          <w:lang w:val="ru-RU"/>
        </w:rPr>
      </w:pPr>
      <w:r w:rsidRPr="00CE2A2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CE2A2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E2A2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E2A2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D458AF" w:rsidRPr="00CE2A28" w:rsidRDefault="000D4E4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458AF">
        <w:instrText>HYPERLINK</w:instrText>
      </w:r>
      <w:r w:rsidR="00D458AF" w:rsidRPr="00CE2A28">
        <w:rPr>
          <w:lang w:val="ru-RU"/>
        </w:rPr>
        <w:instrText xml:space="preserve"> "</w:instrText>
      </w:r>
      <w:r w:rsidR="00D458AF">
        <w:instrText>https</w:instrText>
      </w:r>
      <w:r w:rsidR="00D458AF" w:rsidRPr="00CE2A28">
        <w:rPr>
          <w:lang w:val="ru-RU"/>
        </w:rPr>
        <w:instrText>://</w:instrText>
      </w:r>
      <w:r w:rsidR="00D458AF">
        <w:instrText>workprogram</w:instrText>
      </w:r>
      <w:r w:rsidR="00D458AF" w:rsidRPr="00CE2A28">
        <w:rPr>
          <w:lang w:val="ru-RU"/>
        </w:rPr>
        <w:instrText>.</w:instrText>
      </w:r>
      <w:r w:rsidR="00D458AF">
        <w:instrText>edsoo</w:instrText>
      </w:r>
      <w:r w:rsidR="00D458AF" w:rsidRPr="00CE2A28">
        <w:rPr>
          <w:lang w:val="ru-RU"/>
        </w:rPr>
        <w:instrText>.</w:instrText>
      </w:r>
      <w:r w:rsidR="00D458AF">
        <w:instrText>ru</w:instrText>
      </w:r>
      <w:r w:rsidR="00D458AF" w:rsidRPr="00CE2A28">
        <w:rPr>
          <w:lang w:val="ru-RU"/>
        </w:rPr>
        <w:instrText>/</w:instrText>
      </w:r>
      <w:r w:rsidR="00D458AF">
        <w:instrText>templates</w:instrText>
      </w:r>
      <w:r w:rsidR="00D458AF" w:rsidRPr="00CE2A28">
        <w:rPr>
          <w:lang w:val="ru-RU"/>
        </w:rPr>
        <w:instrText>/415" \</w:instrText>
      </w:r>
      <w:r w:rsidR="00D458AF">
        <w:instrText>l</w:instrText>
      </w:r>
      <w:r w:rsidR="00D458AF" w:rsidRPr="00CE2A28">
        <w:rPr>
          <w:lang w:val="ru-RU"/>
        </w:rPr>
        <w:instrText xml:space="preserve"> "_</w:instrText>
      </w:r>
      <w:r w:rsidR="00D458AF">
        <w:instrText>ftnref</w:instrText>
      </w:r>
      <w:r w:rsidR="00D458AF" w:rsidRPr="00CE2A28">
        <w:rPr>
          <w:lang w:val="ru-RU"/>
        </w:rPr>
        <w:instrText>1" \</w:instrText>
      </w:r>
      <w:r w:rsidR="00D458AF">
        <w:instrText>h</w:instrText>
      </w:r>
      <w:r>
        <w:fldChar w:fldCharType="separate"/>
      </w:r>
      <w:r w:rsidR="00B338A6" w:rsidRPr="00CE2A2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B338A6" w:rsidRPr="00CE2A2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458AF" w:rsidRPr="00CE2A28" w:rsidRDefault="00D458AF">
      <w:pPr>
        <w:rPr>
          <w:lang w:val="ru-RU"/>
        </w:rPr>
        <w:sectPr w:rsidR="00D458AF" w:rsidRPr="00CE2A28">
          <w:pgSz w:w="11906" w:h="16383"/>
          <w:pgMar w:top="1134" w:right="850" w:bottom="1134" w:left="1701" w:header="720" w:footer="720" w:gutter="0"/>
          <w:cols w:space="720"/>
        </w:sectPr>
      </w:pPr>
    </w:p>
    <w:p w:rsidR="00D458AF" w:rsidRDefault="00B338A6">
      <w:pPr>
        <w:spacing w:after="0"/>
        <w:ind w:left="120"/>
      </w:pPr>
      <w:bookmarkStart w:id="10" w:name="block-404469"/>
      <w:bookmarkEnd w:id="7"/>
      <w:r w:rsidRPr="00CE2A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8AF" w:rsidRDefault="00B33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066"/>
        <w:gridCol w:w="461"/>
        <w:gridCol w:w="460"/>
        <w:gridCol w:w="460"/>
        <w:gridCol w:w="460"/>
        <w:gridCol w:w="1997"/>
        <w:gridCol w:w="116"/>
        <w:gridCol w:w="116"/>
        <w:gridCol w:w="116"/>
        <w:gridCol w:w="116"/>
        <w:gridCol w:w="1273"/>
        <w:gridCol w:w="1471"/>
        <w:gridCol w:w="1785"/>
        <w:gridCol w:w="1049"/>
        <w:gridCol w:w="280"/>
        <w:gridCol w:w="1126"/>
      </w:tblGrid>
      <w:tr w:rsidR="00CE2A28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2288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7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>
        <w:trPr>
          <w:gridAfter w:val="3"/>
          <w:wAfter w:w="367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8AF" w:rsidRDefault="00D458AF"/>
        </w:tc>
      </w:tr>
    </w:tbl>
    <w:p w:rsidR="00D458AF" w:rsidRDefault="00D458AF">
      <w:pPr>
        <w:sectPr w:rsidR="00D45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AF" w:rsidRDefault="00D458AF">
      <w:pPr>
        <w:sectPr w:rsidR="00D45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AF" w:rsidRDefault="00B338A6">
      <w:pPr>
        <w:spacing w:after="0"/>
        <w:ind w:left="120"/>
      </w:pPr>
      <w:bookmarkStart w:id="11" w:name="block-4044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8AF" w:rsidRDefault="00B33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Look w:val="04A0"/>
      </w:tblPr>
      <w:tblGrid>
        <w:gridCol w:w="152"/>
        <w:gridCol w:w="150"/>
        <w:gridCol w:w="146"/>
        <w:gridCol w:w="137"/>
        <w:gridCol w:w="137"/>
        <w:gridCol w:w="749"/>
        <w:gridCol w:w="1841"/>
        <w:gridCol w:w="901"/>
        <w:gridCol w:w="2096"/>
        <w:gridCol w:w="91"/>
        <w:gridCol w:w="109"/>
        <w:gridCol w:w="99"/>
        <w:gridCol w:w="92"/>
        <w:gridCol w:w="86"/>
        <w:gridCol w:w="80"/>
        <w:gridCol w:w="1347"/>
        <w:gridCol w:w="355"/>
        <w:gridCol w:w="1400"/>
        <w:gridCol w:w="1003"/>
        <w:gridCol w:w="1233"/>
        <w:gridCol w:w="602"/>
        <w:gridCol w:w="1234"/>
      </w:tblGrid>
      <w:tr w:rsidR="00CE2A28">
        <w:trPr>
          <w:gridAfter w:val="3"/>
          <w:wAfter w:w="1982" w:type="dxa"/>
          <w:trHeight w:val="144"/>
          <w:tblCellSpacing w:w="20" w:type="nil"/>
        </w:trPr>
        <w:tc>
          <w:tcPr>
            <w:tcW w:w="45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334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9"/>
          <w:wAfter w:w="619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  <w:tc>
          <w:tcPr>
            <w:tcW w:w="795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1590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AF" w:rsidRDefault="00D458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AF" w:rsidRDefault="00D458AF"/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E2A28" w:rsidRPr="009B715B">
        <w:trPr>
          <w:gridAfter w:val="1"/>
          <w:wAfter w:w="201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E2A28" w:rsidRPr="009B715B">
        <w:trPr>
          <w:gridAfter w:val="1"/>
          <w:wAfter w:w="189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E2A28" w:rsidRPr="009B715B">
        <w:trPr>
          <w:gridAfter w:val="1"/>
          <w:wAfter w:w="16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A28" w:rsidRPr="009B715B">
        <w:trPr>
          <w:gridAfter w:val="1"/>
          <w:wAfter w:w="189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A28" w:rsidRPr="009B715B">
        <w:trPr>
          <w:gridAfter w:val="1"/>
          <w:wAfter w:w="164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E2A28" w:rsidRPr="009B715B">
        <w:trPr>
          <w:gridAfter w:val="1"/>
          <w:wAfter w:w="16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64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2A28" w:rsidRPr="009B715B">
        <w:trPr>
          <w:gridAfter w:val="1"/>
          <w:wAfter w:w="164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A28" w:rsidRPr="009B715B">
        <w:trPr>
          <w:gridAfter w:val="1"/>
          <w:wAfter w:w="152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84378</w:instrText>
            </w:r>
            <w:r w:rsidR="000D4E4B">
              <w:instrText>da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84378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84371</w:instrText>
            </w:r>
            <w:r w:rsidR="000D4E4B">
              <w:instrText>d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15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8437344"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8437344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84374</w:instrText>
            </w:r>
            <w:r w:rsidR="000D4E4B">
              <w:instrText>ac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67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28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8437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72"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42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1016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40" w:type="dxa"/>
          <w:trHeight w:val="144"/>
          <w:tblCellSpacing w:w="20" w:type="nil"/>
        </w:trPr>
        <w:tc>
          <w:tcPr>
            <w:tcW w:w="45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6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7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8438122"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8438122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49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fcd</w:instrText>
            </w:r>
            <w:r w:rsidR="000D4E4B" w:rsidRPr="009B715B">
              <w:rPr>
                <w:lang w:val="ru-RU"/>
              </w:rPr>
              <w:instrText>8"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fcd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49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fa</w:instrText>
            </w:r>
            <w:r w:rsidR="000D4E4B" w:rsidRPr="009B715B">
              <w:rPr>
                <w:lang w:val="ru-RU"/>
              </w:rPr>
              <w:instrText>44"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49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90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8440732"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8440732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844087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844087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</w:instrText>
            </w:r>
            <w:r w:rsidR="000D4E4B">
              <w:instrText>d</w:instrText>
            </w:r>
            <w:r w:rsidR="000D4E4B" w:rsidRPr="009B715B">
              <w:rPr>
                <w:lang w:val="ru-RU"/>
              </w:rPr>
              <w:instrText>08"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84410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6"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37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84412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4"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844157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844157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844179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844179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 окончаний глаголов в прошедшем времени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844219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844219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25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8442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6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8443298"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8443298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25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84437</w:instrText>
            </w:r>
            <w:r w:rsidR="000D4E4B">
              <w:instrText>ca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84437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8439018"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8439018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</w:t>
            </w: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 без союзов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84451</w:instrText>
            </w:r>
            <w:r w:rsidR="000D4E4B">
              <w:instrText>ba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84451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84456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84456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37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fa</w:instrText>
            </w:r>
            <w:r w:rsidR="000D4E4B" w:rsidRPr="009B715B">
              <w:rPr>
                <w:lang w:val="ru-RU"/>
              </w:rPr>
              <w:instrText>251</w:instrText>
            </w:r>
            <w:r w:rsidR="000D4E4B">
              <w:instrText>adc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25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fa</w:instrText>
            </w:r>
            <w:r w:rsidR="000D4E4B" w:rsidRPr="009B715B">
              <w:rPr>
                <w:lang w:val="ru-RU"/>
              </w:rPr>
              <w:instrText>251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12"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843508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843508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8435378"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8435378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37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84351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37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d</w:instrText>
            </w:r>
            <w:r w:rsidR="000D4E4B" w:rsidRPr="009B715B">
              <w:rPr>
                <w:lang w:val="ru-RU"/>
              </w:rPr>
              <w:instrText>6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4"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25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84354</w:instrText>
            </w:r>
            <w:r w:rsidR="000D4E4B">
              <w:instrText>ea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84354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49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67</w:instrText>
            </w:r>
            <w:r w:rsidR="000D4E4B">
              <w:instrText>a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843565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843966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843966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84401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84401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8441466"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8441466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49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4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37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aabc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aabc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b</w:instrText>
            </w:r>
            <w:r w:rsidR="000D4E4B" w:rsidRPr="009B715B">
              <w:rPr>
                <w:lang w:val="ru-RU"/>
              </w:rPr>
              <w:instrText>67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84418</w:instrText>
            </w:r>
            <w:r w:rsidR="000D4E4B">
              <w:instrText>c</w:instrText>
            </w:r>
            <w:r w:rsidR="000D4E4B" w:rsidRPr="009B715B">
              <w:rPr>
                <w:lang w:val="ru-RU"/>
              </w:rPr>
              <w:instrText>6"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D4E4B">
              <w:fldChar w:fldCharType="end"/>
            </w:r>
          </w:p>
        </w:tc>
      </w:tr>
      <w:tr w:rsidR="00CE2A28" w:rsidRPr="009B715B">
        <w:trPr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843</w:instrText>
            </w:r>
            <w:r w:rsidR="000D4E4B">
              <w:instrText>bd</w:instrText>
            </w:r>
            <w:r w:rsidR="000D4E4B" w:rsidRPr="009B715B">
              <w:rPr>
                <w:lang w:val="ru-RU"/>
              </w:rPr>
              <w:instrText>72"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0D4E4B">
              <w:fldChar w:fldCharType="end"/>
            </w:r>
          </w:p>
        </w:tc>
      </w:tr>
      <w:tr w:rsidR="00CE2A28" w:rsidRPr="009B715B">
        <w:trPr>
          <w:gridAfter w:val="1"/>
          <w:wAfter w:w="13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D4E4B">
              <w:fldChar w:fldCharType="begin"/>
            </w:r>
            <w:r w:rsidR="000D4E4B">
              <w:instrText>HYPERLINK</w:instrText>
            </w:r>
            <w:r w:rsidR="000D4E4B" w:rsidRPr="009B715B">
              <w:rPr>
                <w:lang w:val="ru-RU"/>
              </w:rPr>
              <w:instrText xml:space="preserve"> "</w:instrText>
            </w:r>
            <w:r w:rsidR="000D4E4B">
              <w:instrText>https</w:instrText>
            </w:r>
            <w:r w:rsidR="000D4E4B" w:rsidRPr="009B715B">
              <w:rPr>
                <w:lang w:val="ru-RU"/>
              </w:rPr>
              <w:instrText>://</w:instrText>
            </w:r>
            <w:r w:rsidR="000D4E4B">
              <w:instrText>m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edsoo</w:instrText>
            </w:r>
            <w:r w:rsidR="000D4E4B" w:rsidRPr="009B715B">
              <w:rPr>
                <w:lang w:val="ru-RU"/>
              </w:rPr>
              <w:instrText>.</w:instrText>
            </w:r>
            <w:r w:rsidR="000D4E4B">
              <w:instrText>ru</w:instrText>
            </w:r>
            <w:r w:rsidR="000D4E4B" w:rsidRPr="009B715B">
              <w:rPr>
                <w:lang w:val="ru-RU"/>
              </w:rPr>
              <w:instrText>/</w:instrText>
            </w:r>
            <w:r w:rsidR="000D4E4B">
              <w:instrText>f</w:instrText>
            </w:r>
            <w:r w:rsidR="000D4E4B" w:rsidRPr="009B715B">
              <w:rPr>
                <w:lang w:val="ru-RU"/>
              </w:rPr>
              <w:instrText>84401</w:instrText>
            </w:r>
            <w:r w:rsidR="000D4E4B">
              <w:instrText>e</w:instrText>
            </w:r>
            <w:r w:rsidR="000D4E4B" w:rsidRPr="009B715B">
              <w:rPr>
                <w:lang w:val="ru-RU"/>
              </w:rPr>
              <w:instrText>2" \</w:instrText>
            </w:r>
            <w:r w:rsidR="000D4E4B">
              <w:instrText>h</w:instrText>
            </w:r>
            <w:r w:rsidR="000D4E4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84401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119D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D4E4B">
              <w:fldChar w:fldCharType="end"/>
            </w: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901" w:type="dxa"/>
          <w:trHeight w:val="144"/>
          <w:tblCellSpacing w:w="20" w:type="nil"/>
        </w:trPr>
        <w:tc>
          <w:tcPr>
            <w:tcW w:w="453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gridSpan w:val="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gridSpan w:val="5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  <w:tc>
          <w:tcPr>
            <w:tcW w:w="19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AF" w:rsidRDefault="00D458AF">
            <w:pPr>
              <w:spacing w:after="0"/>
              <w:ind w:left="135"/>
            </w:pPr>
          </w:p>
        </w:tc>
      </w:tr>
      <w:tr w:rsidR="00CE2A28">
        <w:trPr>
          <w:gridAfter w:val="1"/>
          <w:wAfter w:w="1491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D458AF" w:rsidRPr="000119DA" w:rsidRDefault="00B338A6">
            <w:pPr>
              <w:spacing w:after="0"/>
              <w:ind w:left="135"/>
              <w:rPr>
                <w:lang w:val="ru-RU"/>
              </w:rPr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 w:rsidRPr="00011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AF" w:rsidRDefault="00B33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8AF" w:rsidRDefault="00D458AF"/>
        </w:tc>
      </w:tr>
    </w:tbl>
    <w:p w:rsidR="00D458AF" w:rsidRDefault="00D458AF">
      <w:pPr>
        <w:sectPr w:rsidR="00D45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AF" w:rsidRDefault="00D458AF">
      <w:pPr>
        <w:sectPr w:rsidR="00D458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AF" w:rsidRDefault="00B338A6">
      <w:pPr>
        <w:spacing w:after="0"/>
        <w:ind w:left="120"/>
      </w:pPr>
      <w:bookmarkStart w:id="12" w:name="block-4044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58AF" w:rsidRDefault="00B338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58AF" w:rsidRPr="000119DA" w:rsidRDefault="00B338A6">
      <w:pPr>
        <w:spacing w:after="0" w:line="480" w:lineRule="auto"/>
        <w:ind w:left="120"/>
        <w:rPr>
          <w:lang w:val="ru-RU"/>
        </w:rPr>
      </w:pPr>
      <w:r w:rsidRPr="000119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50223ae-c214-42c5-afa1-1cca1476c311"/>
      <w:r w:rsidRPr="000119DA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0119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8AF" w:rsidRPr="0054698D" w:rsidRDefault="00B338A6">
      <w:pPr>
        <w:spacing w:after="0" w:line="480" w:lineRule="auto"/>
        <w:ind w:left="120"/>
        <w:rPr>
          <w:lang w:val="ru-RU"/>
        </w:rPr>
      </w:pPr>
      <w:r w:rsidRPr="005469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58AF" w:rsidRPr="0054698D" w:rsidRDefault="00B338A6">
      <w:pPr>
        <w:spacing w:after="0"/>
        <w:ind w:left="120"/>
        <w:rPr>
          <w:lang w:val="ru-RU"/>
        </w:rPr>
      </w:pPr>
      <w:r w:rsidRPr="0054698D">
        <w:rPr>
          <w:rFonts w:ascii="Times New Roman" w:hAnsi="Times New Roman"/>
          <w:color w:val="000000"/>
          <w:sz w:val="28"/>
          <w:lang w:val="ru-RU"/>
        </w:rPr>
        <w:t>​</w:t>
      </w:r>
    </w:p>
    <w:p w:rsidR="00D458AF" w:rsidRPr="0054698D" w:rsidRDefault="00B338A6">
      <w:pPr>
        <w:spacing w:after="0" w:line="480" w:lineRule="auto"/>
        <w:ind w:left="120"/>
        <w:rPr>
          <w:lang w:val="ru-RU"/>
        </w:rPr>
      </w:pPr>
      <w:r w:rsidRPr="005469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58AF" w:rsidRDefault="00B338A6">
      <w:pPr>
        <w:spacing w:after="0" w:line="480" w:lineRule="auto"/>
        <w:ind w:left="120"/>
      </w:pP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поурочное планирование, сценарии, разработки уроков, внеклассные мероприятия и др.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solnet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ee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Детский портал Солнышко.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Сценарии для маленьких учеников.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Раздел начальная школа: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Архив учебных программ.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Бесплатный школьный портал – все школы России.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baby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Развивающие игры на знание основ математики, русского языка.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nhm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uk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В этой игре Вы можете самостоятельно составлять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звуки леса, моря, джунглей из голосов животных, шума деревьев, морского прибоя.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zerkalenok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Также есть раздел экологических советов.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center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suhin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Загадки и кроссворды для детей.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advise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Советы родителям первоклассников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konkurs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kenguru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– Математика для всех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Подготовка первоклассников: проблемы, советы, тесты и пр. 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voron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boxmail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Детские сказки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..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Авторская коллекция детских сказок в стихах, стихотворений, словарей, энциклопедий и пр.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rfh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Российский гуманитарный научный фонд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Сайт Института Новых Технологий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playroom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- Детская игровая, комната.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https://nsportal.ru/nachalnaya-shkola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 uspevashki.my1.ru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 multiurok.ru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 infourok.ru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 pedsovet.su</w:t>
      </w:r>
      <w:r>
        <w:rPr>
          <w:sz w:val="28"/>
        </w:rPr>
        <w:br/>
      </w:r>
      <w:bookmarkStart w:id="14" w:name="fd52a43b-c242-4127-baad-a48d1af65976"/>
      <w:bookmarkEnd w:id="14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D458AF" w:rsidRDefault="00D458AF">
      <w:pPr>
        <w:spacing w:after="0"/>
        <w:ind w:left="120"/>
      </w:pPr>
    </w:p>
    <w:p w:rsidR="00D458AF" w:rsidRPr="00CE2A28" w:rsidRDefault="00B338A6">
      <w:pPr>
        <w:spacing w:after="0" w:line="480" w:lineRule="auto"/>
        <w:ind w:left="120"/>
        <w:rPr>
          <w:lang w:val="ru-RU"/>
        </w:rPr>
      </w:pPr>
      <w:r w:rsidRPr="00CE2A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8AF" w:rsidRDefault="00B338A6">
      <w:pPr>
        <w:spacing w:after="0" w:line="480" w:lineRule="auto"/>
        <w:ind w:left="120"/>
      </w:pPr>
      <w:r w:rsidRPr="00CE2A28">
        <w:rPr>
          <w:rFonts w:ascii="Times New Roman" w:hAnsi="Times New Roman"/>
          <w:color w:val="000000"/>
          <w:sz w:val="28"/>
          <w:lang w:val="ru-RU"/>
        </w:rPr>
        <w:t>​</w:t>
      </w:r>
      <w:r w:rsidRPr="00CE2A2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proofErr w:type="gramStart"/>
      <w:r>
        <w:rPr>
          <w:rFonts w:ascii="Times New Roman" w:hAnsi="Times New Roman"/>
          <w:color w:val="000000"/>
          <w:sz w:val="28"/>
        </w:rPr>
        <w:t>school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Отличная подборка для 1-11 классов.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Начальная школа.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Очень красочные ЦОР по различным предметам начальной школы.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Открытый класс.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Все ресурсы размещены по предметным областям.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classmag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Классный журнал. Сайт для учащихся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подготовки написания докладов и сообщений по окружающему миру.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zavuch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Завуч инфо. Прое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кт вкл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>ючает разнообразные материалы по всем предметам.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reshka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solnet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ee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Солнышко. Для учителей будут интересны материалы по подготовке предметных и тематических праздников, а также по организации внеклассной работы.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CE2A2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Материалы газеты «Начальная школа» издательства «Первое сентября»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Вики. Детские электронные книги и презентации. Здесь можно найти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адреса сайтов с презентациями к урокам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photo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Началка.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bomoonlight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azbuka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Азбука в картинках и стихах для учеников 1-го класса.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«Страна Мастеров» Тематика сайта: прикладное творчество, мастерство во всех его проявлениях и окружающая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 среда. Материалы к урокам технологии.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З</w:t>
      </w:r>
      <w:proofErr w:type="gramEnd"/>
      <w:r w:rsidRPr="00CE2A28">
        <w:rPr>
          <w:rFonts w:ascii="Times New Roman" w:hAnsi="Times New Roman"/>
          <w:color w:val="000000"/>
          <w:sz w:val="28"/>
          <w:lang w:val="ru-RU"/>
        </w:rPr>
        <w:t xml:space="preserve">десь Вы найдете всевозможные материалы и ресурсы, касающиеся использования ИКТ в учебном процессе. </w:t>
      </w:r>
      <w:proofErr w:type="gramStart"/>
      <w:r w:rsidRPr="00CE2A28">
        <w:rPr>
          <w:rFonts w:ascii="Times New Roman" w:hAnsi="Times New Roman"/>
          <w:color w:val="000000"/>
          <w:sz w:val="28"/>
          <w:lang w:val="ru-RU"/>
        </w:rPr>
        <w:t>Сообщество учителей начальной школы - «ИКТ в начальной школе»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CE2A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np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</w:t>
      </w:r>
      <w:r w:rsidRPr="00CE2A28">
        <w:rPr>
          <w:rFonts w:ascii="Times New Roman" w:hAnsi="Times New Roman"/>
          <w:color w:val="000000"/>
          <w:sz w:val="28"/>
          <w:lang w:val="ru-RU"/>
        </w:rPr>
        <w:lastRenderedPageBreak/>
        <w:t>действиями сравнения, анализа, синтеза, обобщения, классификации, способами изучения природы и общества, формирование общеучебных компетенций.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mobintech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Это простая программа «Таблица умножения для детей» для изучения таблицы умножения.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numi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A28">
        <w:rPr>
          <w:rFonts w:ascii="Times New Roman" w:hAnsi="Times New Roman"/>
          <w:color w:val="000000"/>
          <w:sz w:val="28"/>
          <w:lang w:val="ru-RU"/>
        </w:rPr>
        <w:t>/3130</w:t>
      </w:r>
      <w:r w:rsidRPr="00CE2A28">
        <w:rPr>
          <w:sz w:val="28"/>
          <w:lang w:val="ru-RU"/>
        </w:rPr>
        <w:br/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Презентации, тренажеры ко всем предметным областям начальной школы.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2A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CE2A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CE2A28">
        <w:rPr>
          <w:rFonts w:ascii="Times New Roman" w:hAnsi="Times New Roman"/>
          <w:color w:val="000000"/>
          <w:sz w:val="28"/>
          <w:lang w:val="ru-RU"/>
        </w:rPr>
        <w:t>/</w:t>
      </w:r>
      <w:r w:rsidRPr="00CE2A28">
        <w:rPr>
          <w:sz w:val="28"/>
          <w:lang w:val="ru-RU"/>
        </w:rPr>
        <w:br/>
      </w:r>
      <w:r w:rsidRPr="00CE2A28">
        <w:rPr>
          <w:rFonts w:ascii="Times New Roman" w:hAnsi="Times New Roman"/>
          <w:color w:val="000000"/>
          <w:sz w:val="28"/>
          <w:lang w:val="ru-RU"/>
        </w:rPr>
        <w:t xml:space="preserve"> Интерактивные прописи, дидактические карточки для распечатки. </w:t>
      </w:r>
      <w:r w:rsidRPr="009B715B">
        <w:rPr>
          <w:rFonts w:ascii="Times New Roman" w:hAnsi="Times New Roman"/>
          <w:color w:val="000000"/>
          <w:sz w:val="28"/>
          <w:lang w:val="ru-RU"/>
        </w:rPr>
        <w:t>Игры.</w:t>
      </w:r>
      <w:r w:rsidRPr="009B715B">
        <w:rPr>
          <w:sz w:val="28"/>
          <w:lang w:val="ru-RU"/>
        </w:rPr>
        <w:br/>
      </w:r>
      <w:r w:rsidRPr="009B715B">
        <w:rPr>
          <w:sz w:val="28"/>
          <w:lang w:val="ru-RU"/>
        </w:rPr>
        <w:br/>
      </w:r>
      <w:bookmarkStart w:id="15" w:name="23c78781-7b6a-4b73-bf51-0c3eb6738d38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58AF" w:rsidRDefault="00D458AF">
      <w:pPr>
        <w:sectPr w:rsidR="00D458A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338A6" w:rsidRDefault="00B338A6"/>
    <w:sectPr w:rsidR="00B338A6" w:rsidSect="00D45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292"/>
    <w:multiLevelType w:val="multilevel"/>
    <w:tmpl w:val="99EC9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44A3F"/>
    <w:multiLevelType w:val="multilevel"/>
    <w:tmpl w:val="3D3A5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D5BDB"/>
    <w:multiLevelType w:val="multilevel"/>
    <w:tmpl w:val="3E384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65780"/>
    <w:multiLevelType w:val="multilevel"/>
    <w:tmpl w:val="456E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117CD"/>
    <w:multiLevelType w:val="multilevel"/>
    <w:tmpl w:val="81226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06301"/>
    <w:multiLevelType w:val="multilevel"/>
    <w:tmpl w:val="EB06F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B1113"/>
    <w:multiLevelType w:val="multilevel"/>
    <w:tmpl w:val="5024E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40CE3"/>
    <w:multiLevelType w:val="multilevel"/>
    <w:tmpl w:val="2EA6F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82C0E"/>
    <w:multiLevelType w:val="multilevel"/>
    <w:tmpl w:val="BFB87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23EBD"/>
    <w:multiLevelType w:val="multilevel"/>
    <w:tmpl w:val="53A66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D02D9"/>
    <w:multiLevelType w:val="multilevel"/>
    <w:tmpl w:val="DC16D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F1DA8"/>
    <w:multiLevelType w:val="multilevel"/>
    <w:tmpl w:val="C84C9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A20F0F"/>
    <w:multiLevelType w:val="multilevel"/>
    <w:tmpl w:val="C2F60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82807"/>
    <w:multiLevelType w:val="multilevel"/>
    <w:tmpl w:val="93F22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83621"/>
    <w:multiLevelType w:val="multilevel"/>
    <w:tmpl w:val="7E702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63C79"/>
    <w:multiLevelType w:val="multilevel"/>
    <w:tmpl w:val="4C385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84640"/>
    <w:multiLevelType w:val="multilevel"/>
    <w:tmpl w:val="7BE0D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E1BA4"/>
    <w:multiLevelType w:val="multilevel"/>
    <w:tmpl w:val="35242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grammar="clean"/>
  <w:defaultTabStop w:val="708"/>
  <w:characterSpacingControl w:val="doNotCompress"/>
  <w:compat/>
  <w:rsids>
    <w:rsidRoot w:val="00D458AF"/>
    <w:rsid w:val="000119DA"/>
    <w:rsid w:val="000D4E4B"/>
    <w:rsid w:val="0054698D"/>
    <w:rsid w:val="00772848"/>
    <w:rsid w:val="009B715B"/>
    <w:rsid w:val="00B338A6"/>
    <w:rsid w:val="00CE2A28"/>
    <w:rsid w:val="00D4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8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3698a" TargetMode="External"/><Relationship Id="rId39" Type="http://schemas.openxmlformats.org/officeDocument/2006/relationships/hyperlink" Target="https://m.edsoo.ru/f843caec" TargetMode="External"/><Relationship Id="rId21" Type="http://schemas.openxmlformats.org/officeDocument/2006/relationships/hyperlink" Target="https://m.edsoo.ru/f8434f36" TargetMode="External"/><Relationship Id="rId34" Type="http://schemas.openxmlformats.org/officeDocument/2006/relationships/hyperlink" Target="https://m.edsoo.ru/f843ac10" TargetMode="External"/><Relationship Id="rId42" Type="http://schemas.openxmlformats.org/officeDocument/2006/relationships/hyperlink" Target="https://m.edsoo.ru/f843cefc" TargetMode="External"/><Relationship Id="rId47" Type="http://schemas.openxmlformats.org/officeDocument/2006/relationships/hyperlink" Target="https://m.edsoo.ru/f843f7c4" TargetMode="External"/><Relationship Id="rId50" Type="http://schemas.openxmlformats.org/officeDocument/2006/relationships/hyperlink" Target="https://m.edsoo.ru/f844168c" TargetMode="External"/><Relationship Id="rId55" Type="http://schemas.openxmlformats.org/officeDocument/2006/relationships/hyperlink" Target="https://m.edsoo.ru/f844304a" TargetMode="External"/><Relationship Id="rId63" Type="http://schemas.openxmlformats.org/officeDocument/2006/relationships/hyperlink" Target="https://m.edsoo.ru/fa251244" TargetMode="External"/><Relationship Id="rId68" Type="http://schemas.openxmlformats.org/officeDocument/2006/relationships/hyperlink" Target="https://m.edsoo.ru/f8443b1c" TargetMode="External"/><Relationship Id="rId76" Type="http://schemas.openxmlformats.org/officeDocument/2006/relationships/hyperlink" Target="https://m.edsoo.ru/f84453f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d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f8436ffc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f8436818" TargetMode="External"/><Relationship Id="rId32" Type="http://schemas.openxmlformats.org/officeDocument/2006/relationships/hyperlink" Target="https://m.edsoo.ru/f843a800" TargetMode="External"/><Relationship Id="rId37" Type="http://schemas.openxmlformats.org/officeDocument/2006/relationships/hyperlink" Target="https://m.edsoo.ru/f843b818" TargetMode="External"/><Relationship Id="rId40" Type="http://schemas.openxmlformats.org/officeDocument/2006/relationships/hyperlink" Target="https://m.edsoo.ru/f843cc40" TargetMode="External"/><Relationship Id="rId45" Type="http://schemas.openxmlformats.org/officeDocument/2006/relationships/hyperlink" Target="https://m.edsoo.ru/f843f210" TargetMode="External"/><Relationship Id="rId53" Type="http://schemas.openxmlformats.org/officeDocument/2006/relationships/hyperlink" Target="https://m.edsoo.ru/f8442cb2" TargetMode="External"/><Relationship Id="rId58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35c42" TargetMode="External"/><Relationship Id="rId74" Type="http://schemas.openxmlformats.org/officeDocument/2006/relationships/hyperlink" Target="https://m.edsoo.ru/f84448d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4e4" TargetMode="External"/><Relationship Id="rId28" Type="http://schemas.openxmlformats.org/officeDocument/2006/relationships/hyperlink" Target="https://m.edsoo.ru/f8436caa" TargetMode="External"/><Relationship Id="rId36" Type="http://schemas.openxmlformats.org/officeDocument/2006/relationships/hyperlink" Target="https://m.edsoo.ru/f8437fb0" TargetMode="External"/><Relationship Id="rId49" Type="http://schemas.openxmlformats.org/officeDocument/2006/relationships/hyperlink" Target="https://m.edsoo.ru/f844052a" TargetMode="External"/><Relationship Id="rId57" Type="http://schemas.openxmlformats.org/officeDocument/2006/relationships/hyperlink" Target="https://m.edsoo.ru/fa250cea" TargetMode="External"/><Relationship Id="rId61" Type="http://schemas.openxmlformats.org/officeDocument/2006/relationships/hyperlink" Target="https://m.edsoo.ru/fa250a60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3dce4" TargetMode="External"/><Relationship Id="rId52" Type="http://schemas.openxmlformats.org/officeDocument/2006/relationships/hyperlink" Target="https://m.edsoo.ru/f8442b90" TargetMode="External"/><Relationship Id="rId60" Type="http://schemas.openxmlformats.org/officeDocument/2006/relationships/hyperlink" Target="https://m.edsoo.ru/fa250a60" TargetMode="External"/><Relationship Id="rId65" Type="http://schemas.openxmlformats.org/officeDocument/2006/relationships/hyperlink" Target="https://m.edsoo.ru/f8435af8" TargetMode="External"/><Relationship Id="rId73" Type="http://schemas.openxmlformats.org/officeDocument/2006/relationships/hyperlink" Target="https://m.edsoo.ru/f84444d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39a" TargetMode="External"/><Relationship Id="rId27" Type="http://schemas.openxmlformats.org/officeDocument/2006/relationships/hyperlink" Target="https://m.edsoo.ru/f8436b10" TargetMode="External"/><Relationship Id="rId30" Type="http://schemas.openxmlformats.org/officeDocument/2006/relationships/hyperlink" Target="https://m.edsoo.ru/f8445a70" TargetMode="External"/><Relationship Id="rId35" Type="http://schemas.openxmlformats.org/officeDocument/2006/relationships/hyperlink" Target="https://m.edsoo.ru/f8438276" TargetMode="External"/><Relationship Id="rId43" Type="http://schemas.openxmlformats.org/officeDocument/2006/relationships/hyperlink" Target="https://m.edsoo.ru/f843d866" TargetMode="External"/><Relationship Id="rId48" Type="http://schemas.openxmlformats.org/officeDocument/2006/relationships/hyperlink" Target="https://m.edsoo.ru/f8440408" TargetMode="External"/><Relationship Id="rId56" Type="http://schemas.openxmlformats.org/officeDocument/2006/relationships/hyperlink" Target="https://m.edsoo.ru/f8443180" TargetMode="External"/><Relationship Id="rId64" Type="http://schemas.openxmlformats.org/officeDocument/2006/relationships/hyperlink" Target="https://m.edsoo.ru/fa2513de" TargetMode="External"/><Relationship Id="rId69" Type="http://schemas.openxmlformats.org/officeDocument/2006/relationships/hyperlink" Target="https://m.edsoo.ru/f8443c3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1e2a" TargetMode="External"/><Relationship Id="rId72" Type="http://schemas.openxmlformats.org/officeDocument/2006/relationships/hyperlink" Target="https://m.edsoo.ru/f84443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fa250646" TargetMode="External"/><Relationship Id="rId33" Type="http://schemas.openxmlformats.org/officeDocument/2006/relationships/hyperlink" Target="https://m.edsoo.ru/f8439ff4" TargetMode="External"/><Relationship Id="rId38" Type="http://schemas.openxmlformats.org/officeDocument/2006/relationships/hyperlink" Target="https://m.edsoo.ru/f843c984" TargetMode="External"/><Relationship Id="rId46" Type="http://schemas.openxmlformats.org/officeDocument/2006/relationships/hyperlink" Target="https://m.edsoo.ru/fa25110e" TargetMode="External"/><Relationship Id="rId59" Type="http://schemas.openxmlformats.org/officeDocument/2006/relationships/hyperlink" Target="https://m.edsoo.ru/f84383ca" TargetMode="External"/><Relationship Id="rId67" Type="http://schemas.openxmlformats.org/officeDocument/2006/relationships/hyperlink" Target="https://m.edsoo.ru/f8438e60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3cda8" TargetMode="External"/><Relationship Id="rId54" Type="http://schemas.openxmlformats.org/officeDocument/2006/relationships/hyperlink" Target="https://m.edsoo.ru/f843db72" TargetMode="External"/><Relationship Id="rId62" Type="http://schemas.openxmlformats.org/officeDocument/2006/relationships/hyperlink" Target="https://m.edsoo.ru/f844369e" TargetMode="External"/><Relationship Id="rId70" Type="http://schemas.openxmlformats.org/officeDocument/2006/relationships/hyperlink" Target="https://m.edsoo.ru/f8443ee6" TargetMode="External"/><Relationship Id="rId75" Type="http://schemas.openxmlformats.org/officeDocument/2006/relationships/hyperlink" Target="https://m.edsoo.ru/f8444f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11704</Words>
  <Characters>66718</Characters>
  <Application>Microsoft Office Word</Application>
  <DocSecurity>0</DocSecurity>
  <Lines>555</Lines>
  <Paragraphs>156</Paragraphs>
  <ScaleCrop>false</ScaleCrop>
  <Company>HP</Company>
  <LinksUpToDate>false</LinksUpToDate>
  <CharactersWithSpaces>78266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2023-06-07T05:50:00Z</dcterms:created>
  <dcterms:modified xsi:type="dcterms:W3CDTF">2023-06-07T06:16:00Z</dcterms:modified>
</cp:coreProperties>
</file>