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AE" w:rsidRDefault="00F23FAE" w:rsidP="00F2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F23FAE" w:rsidRDefault="00F23FAE" w:rsidP="00F2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учителями </w:t>
      </w:r>
    </w:p>
    <w:p w:rsidR="00F23FAE" w:rsidRDefault="00F23FAE" w:rsidP="00F2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«ООШ № 2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Кардоникской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6C3B" w:rsidRDefault="00F23FAE" w:rsidP="00F2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ресурсов по функциональной грамотности</w:t>
      </w:r>
    </w:p>
    <w:p w:rsidR="00F23FAE" w:rsidRDefault="00F23FAE" w:rsidP="00F2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AE" w:rsidRDefault="00F23FAE" w:rsidP="00F2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МКОУ «ООШ № 2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ведется планомерная работа учителей по использованию </w:t>
      </w:r>
      <w:r w:rsidRPr="00F23F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ресурсов по функциональной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одготовленный </w:t>
      </w:r>
      <w:r w:rsidRPr="006964DD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Электронный банк</w:t>
      </w:r>
      <w:r w:rsidRPr="006964DD">
        <w:rPr>
          <w:rFonts w:ascii="Times New Roman" w:hAnsi="Times New Roman" w:cs="Times New Roman"/>
          <w:sz w:val="28"/>
          <w:szCs w:val="28"/>
        </w:rPr>
        <w:t xml:space="preserve"> тренировочных заданий по оценке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8-</w:t>
      </w:r>
      <w:r w:rsidRPr="006964DD">
        <w:rPr>
          <w:rFonts w:ascii="Times New Roman" w:hAnsi="Times New Roman" w:cs="Times New Roman"/>
          <w:sz w:val="28"/>
          <w:szCs w:val="28"/>
        </w:rPr>
        <w:t xml:space="preserve">9-х классов </w:t>
      </w:r>
      <w:r w:rsidRPr="0068360A">
        <w:rPr>
          <w:rFonts w:ascii="Times New Roman" w:hAnsi="Times New Roman" w:cs="Times New Roman"/>
          <w:sz w:val="28"/>
          <w:szCs w:val="28"/>
        </w:rPr>
        <w:t xml:space="preserve">позволяют объективно оценить уровень достижения </w:t>
      </w:r>
      <w:proofErr w:type="gramStart"/>
      <w:r w:rsidRPr="006836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0A">
        <w:rPr>
          <w:rFonts w:ascii="Times New Roman" w:hAnsi="Times New Roman" w:cs="Times New Roman"/>
          <w:sz w:val="28"/>
          <w:szCs w:val="28"/>
        </w:rPr>
        <w:t>проверяемых умений.</w:t>
      </w:r>
      <w:r w:rsidRPr="00F23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23FAE" w:rsidRPr="00F23FAE" w:rsidRDefault="00F23FAE" w:rsidP="00F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23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F2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F2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ОУ, преподающие в 8-9 классах проходят курсы повышения квалификации по Функциональной грамотности. Следующий этап работы активизировать регистрацию и освоение методики использования в работе по функциональной грамотности ресурсных возможностей РЭШ (Российская электронная школа), МЭШ (Московская электронная школа)</w:t>
      </w:r>
    </w:p>
    <w:p w:rsidR="00F23FAE" w:rsidRPr="00F23FAE" w:rsidRDefault="00F23FAE" w:rsidP="00F23FAE">
      <w:pPr>
        <w:spacing w:after="0" w:line="240" w:lineRule="auto"/>
        <w:jc w:val="both"/>
        <w:rPr>
          <w:sz w:val="28"/>
          <w:szCs w:val="28"/>
        </w:rPr>
      </w:pPr>
    </w:p>
    <w:sectPr w:rsidR="00F23FAE" w:rsidRPr="00F23FAE" w:rsidSect="006E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3FAE"/>
    <w:rsid w:val="00550922"/>
    <w:rsid w:val="006E6C3B"/>
    <w:rsid w:val="00DE4EB5"/>
    <w:rsid w:val="00F2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HP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2022-01-13T09:31:00Z</dcterms:created>
  <dcterms:modified xsi:type="dcterms:W3CDTF">2022-01-13T09:31:00Z</dcterms:modified>
</cp:coreProperties>
</file>